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F17" w:rsidRPr="009B3101" w:rsidRDefault="00FA1F17" w:rsidP="00FA1F17">
      <w:pPr>
        <w:shd w:val="clear" w:color="auto" w:fill="FFFFFF" w:themeFill="background1"/>
        <w:jc w:val="right"/>
        <w:rPr>
          <w:color w:val="000000" w:themeColor="text1"/>
          <w:lang w:eastAsia="en-US"/>
        </w:rPr>
      </w:pPr>
      <w:bookmarkStart w:id="0" w:name="_GoBack"/>
      <w:bookmarkEnd w:id="0"/>
      <w:r w:rsidRPr="009B3101">
        <w:rPr>
          <w:color w:val="000000" w:themeColor="text1"/>
        </w:rPr>
        <w:t xml:space="preserve">Додаток 1 до протоколу </w:t>
      </w:r>
    </w:p>
    <w:p w:rsidR="00FA1F17" w:rsidRPr="009B3101" w:rsidRDefault="00FA1F17" w:rsidP="00FA1F17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>тендерного комітету № 121</w:t>
      </w:r>
      <w:r w:rsidRPr="009B3101">
        <w:rPr>
          <w:color w:val="000000" w:themeColor="text1"/>
        </w:rPr>
        <w:t xml:space="preserve"> </w:t>
      </w:r>
    </w:p>
    <w:p w:rsidR="00FA1F17" w:rsidRPr="009B3101" w:rsidRDefault="00FA1F17" w:rsidP="00FA1F17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>від «22» жовтня</w:t>
      </w:r>
      <w:r w:rsidRPr="009B3101">
        <w:rPr>
          <w:color w:val="000000" w:themeColor="text1"/>
        </w:rPr>
        <w:t xml:space="preserve"> 2021 року</w:t>
      </w:r>
    </w:p>
    <w:p w:rsidR="00FA1F17" w:rsidRPr="009B3101" w:rsidRDefault="00FA1F17" w:rsidP="00FA1F17">
      <w:pPr>
        <w:shd w:val="clear" w:color="auto" w:fill="FFFFFF" w:themeFill="background1"/>
        <w:jc w:val="right"/>
        <w:rPr>
          <w:color w:val="000000" w:themeColor="text1"/>
        </w:rPr>
      </w:pPr>
    </w:p>
    <w:p w:rsidR="00FA1F17" w:rsidRPr="009B3101" w:rsidRDefault="00FA1F17" w:rsidP="00FA1F17">
      <w:pPr>
        <w:shd w:val="clear" w:color="auto" w:fill="FFFFFF" w:themeFill="background1"/>
        <w:jc w:val="right"/>
        <w:rPr>
          <w:color w:val="000000" w:themeColor="text1"/>
        </w:rPr>
      </w:pPr>
    </w:p>
    <w:p w:rsidR="00FA1F17" w:rsidRPr="009B3101" w:rsidRDefault="00FA1F17" w:rsidP="00FA1F17">
      <w:pPr>
        <w:shd w:val="clear" w:color="auto" w:fill="FFFFFF" w:themeFill="background1"/>
        <w:jc w:val="center"/>
        <w:rPr>
          <w:b/>
          <w:color w:val="000000" w:themeColor="text1"/>
        </w:rPr>
      </w:pPr>
    </w:p>
    <w:p w:rsidR="00FA1F17" w:rsidRPr="00C043B2" w:rsidRDefault="00FA1F17" w:rsidP="00FA1F17">
      <w:pPr>
        <w:shd w:val="clear" w:color="auto" w:fill="FFFFFF" w:themeFill="background1"/>
        <w:jc w:val="center"/>
        <w:rPr>
          <w:b/>
          <w:color w:val="000000" w:themeColor="text1"/>
          <w:shd w:val="clear" w:color="auto" w:fill="FFFFFF" w:themeFill="background1"/>
        </w:rPr>
      </w:pPr>
      <w:r w:rsidRPr="009B3101">
        <w:rPr>
          <w:b/>
          <w:color w:val="000000" w:themeColor="text1"/>
        </w:rPr>
        <w:t>Об</w:t>
      </w:r>
      <w:r w:rsidRPr="00C043B2">
        <w:rPr>
          <w:b/>
          <w:color w:val="000000" w:themeColor="text1"/>
        </w:rPr>
        <w:t>ґр</w:t>
      </w:r>
      <w:r w:rsidRPr="009B3101">
        <w:rPr>
          <w:b/>
          <w:color w:val="000000" w:themeColor="text1"/>
        </w:rPr>
        <w:t xml:space="preserve">унтування технічних та якісних характеристик предмета </w:t>
      </w:r>
      <w:r w:rsidRPr="00C043B2">
        <w:rPr>
          <w:b/>
          <w:color w:val="000000" w:themeColor="text1"/>
        </w:rPr>
        <w:t>закупівлі «</w:t>
      </w:r>
      <w:r w:rsidRPr="00C043B2">
        <w:rPr>
          <w:b/>
          <w:shd w:val="clear" w:color="auto" w:fill="FFFFFF" w:themeFill="background1"/>
        </w:rPr>
        <w:t>Природній газ, код ДК 021:2015-09120000-6 - Газове паливо</w:t>
      </w:r>
      <w:r w:rsidRPr="00C043B2">
        <w:rPr>
          <w:b/>
          <w:color w:val="000000" w:themeColor="text1"/>
        </w:rPr>
        <w:t>»</w:t>
      </w:r>
    </w:p>
    <w:p w:rsidR="00FA1F17" w:rsidRPr="009B3101" w:rsidRDefault="00FA1F17" w:rsidP="00FA1F17">
      <w:pPr>
        <w:shd w:val="clear" w:color="auto" w:fill="FFFFFF" w:themeFill="background1"/>
        <w:rPr>
          <w:color w:val="000000" w:themeColor="text1"/>
        </w:rPr>
      </w:pPr>
    </w:p>
    <w:p w:rsidR="00FA1F17" w:rsidRPr="00C043B2" w:rsidRDefault="00FA1F17" w:rsidP="00FA1F17">
      <w:pPr>
        <w:tabs>
          <w:tab w:val="left" w:pos="567"/>
        </w:tabs>
        <w:jc w:val="both"/>
      </w:pPr>
      <w:r>
        <w:rPr>
          <w:color w:val="000000" w:themeColor="text1"/>
        </w:rPr>
        <w:tab/>
      </w:r>
      <w:r>
        <w:t>З метою забезпечення</w:t>
      </w:r>
      <w:r w:rsidRPr="00C043B2">
        <w:t xml:space="preserve"> природним газом </w:t>
      </w:r>
      <w:r>
        <w:t xml:space="preserve">для обігріву </w:t>
      </w:r>
      <w:r w:rsidRPr="00C043B2">
        <w:t>будів</w:t>
      </w:r>
      <w:r>
        <w:t>ель</w:t>
      </w:r>
      <w:r w:rsidRPr="00C043B2">
        <w:t xml:space="preserve"> структурних підрозділів виконавчого комітету Хмельницької міської ради на опалювальні періоди  2021-2022 років</w:t>
      </w:r>
      <w:r>
        <w:t xml:space="preserve">, в межах кошторисних призначень є потреба в закупівлі природного газу </w:t>
      </w:r>
      <w:r>
        <w:rPr>
          <w:color w:val="000000"/>
        </w:rPr>
        <w:t xml:space="preserve">загальною вартістю </w:t>
      </w:r>
      <w:r w:rsidRPr="006C6D3F">
        <w:rPr>
          <w:color w:val="000000"/>
        </w:rPr>
        <w:t>446958,00</w:t>
      </w:r>
      <w:r w:rsidRPr="005805CE">
        <w:t>,00 грн (</w:t>
      </w:r>
      <w:r>
        <w:t>чотириста сорок шість тисяч дев’ятсот п’ятдесят вісім гривень 00 копійок)</w:t>
      </w:r>
      <w:r>
        <w:rPr>
          <w:color w:val="000000"/>
        </w:rPr>
        <w:t>.</w:t>
      </w:r>
    </w:p>
    <w:p w:rsidR="00FA1F17" w:rsidRDefault="00FA1F17" w:rsidP="00FA1F17">
      <w:pPr>
        <w:ind w:firstLine="426"/>
        <w:jc w:val="both"/>
        <w:rPr>
          <w:color w:val="000000"/>
        </w:rPr>
      </w:pPr>
      <w:r w:rsidRPr="0024210D">
        <w:rPr>
          <w:color w:val="000000"/>
        </w:rPr>
        <w:t>Вимоги до якісних та кількісних характеристик:</w:t>
      </w:r>
    </w:p>
    <w:p w:rsidR="00FA1F17" w:rsidRPr="0024210D" w:rsidRDefault="00FA1F17" w:rsidP="00FA1F17">
      <w:pPr>
        <w:ind w:firstLine="426"/>
        <w:jc w:val="both"/>
        <w:rPr>
          <w:color w:val="000000"/>
        </w:rPr>
      </w:pPr>
      <w:r>
        <w:rPr>
          <w:bCs/>
        </w:rPr>
        <w:t>Кількість: 27000 метрів кубічних.</w:t>
      </w:r>
    </w:p>
    <w:p w:rsidR="00FA1F17" w:rsidRPr="00820DB5" w:rsidRDefault="00FA1F17" w:rsidP="00FA1F17">
      <w:pPr>
        <w:pStyle w:val="210"/>
        <w:shd w:val="clear" w:color="auto" w:fill="auto"/>
        <w:spacing w:line="240" w:lineRule="auto"/>
        <w:ind w:left="142" w:firstLine="284"/>
        <w:jc w:val="both"/>
        <w:rPr>
          <w:sz w:val="24"/>
          <w:szCs w:val="24"/>
        </w:rPr>
      </w:pPr>
      <w:r w:rsidRPr="00820DB5">
        <w:rPr>
          <w:sz w:val="24"/>
          <w:szCs w:val="24"/>
        </w:rPr>
        <w:t>Технічні Умови постачання природного газу замовнику повинні відповідати наступним нормативно-правовим актам:</w:t>
      </w:r>
    </w:p>
    <w:p w:rsidR="00FA1F17" w:rsidRPr="009B7BA4" w:rsidRDefault="00FA1F17" w:rsidP="00FA1F17">
      <w:pPr>
        <w:pStyle w:val="a4"/>
        <w:numPr>
          <w:ilvl w:val="0"/>
          <w:numId w:val="1"/>
        </w:numPr>
        <w:tabs>
          <w:tab w:val="left" w:pos="142"/>
        </w:tabs>
        <w:ind w:left="0" w:firstLine="567"/>
        <w:jc w:val="both"/>
        <w:textAlignment w:val="baseline"/>
      </w:pPr>
      <w:r w:rsidRPr="009B7BA4">
        <w:t xml:space="preserve">Закону України «Про ринок природного газу» № 329-VIII від 09.04.2015 р. та іншим нормативно-правовим актам, прийнятим на виконання Закону України «Про ринок природного газу»; </w:t>
      </w:r>
    </w:p>
    <w:p w:rsidR="00FA1F17" w:rsidRPr="009B7BA4" w:rsidRDefault="00FA1F17" w:rsidP="00FA1F17">
      <w:pPr>
        <w:pStyle w:val="a4"/>
        <w:numPr>
          <w:ilvl w:val="0"/>
          <w:numId w:val="1"/>
        </w:numPr>
        <w:tabs>
          <w:tab w:val="left" w:pos="142"/>
        </w:tabs>
        <w:ind w:left="0" w:firstLine="567"/>
        <w:jc w:val="both"/>
        <w:textAlignment w:val="baseline"/>
      </w:pPr>
      <w:r w:rsidRPr="009B7BA4">
        <w:t>Правилам постачання природного газу, затвердженими постановою Національної  комісії, що здійснює державне регулювання у сферах енергетики та комунальних послуг від 30.09.2015 № 2496;</w:t>
      </w:r>
    </w:p>
    <w:p w:rsidR="00FA1F17" w:rsidRPr="00820DB5" w:rsidRDefault="00FA1F17" w:rsidP="00FA1F17">
      <w:pPr>
        <w:pStyle w:val="210"/>
        <w:shd w:val="clear" w:color="auto" w:fill="auto"/>
        <w:spacing w:line="240" w:lineRule="auto"/>
        <w:ind w:firstLine="426"/>
        <w:jc w:val="both"/>
        <w:rPr>
          <w:bCs/>
          <w:sz w:val="24"/>
          <w:szCs w:val="24"/>
        </w:rPr>
      </w:pPr>
      <w:r w:rsidRPr="00820DB5">
        <w:rPr>
          <w:bCs/>
          <w:sz w:val="24"/>
          <w:szCs w:val="24"/>
        </w:rPr>
        <w:t xml:space="preserve">Місце поставки: </w:t>
      </w:r>
      <w:r w:rsidRPr="00D3142E">
        <w:rPr>
          <w:sz w:val="24"/>
          <w:szCs w:val="24"/>
        </w:rPr>
        <w:t>у загальному потоці природний газ у внутрішній точці виходу з газотранспортної системи</w:t>
      </w:r>
      <w:r w:rsidRPr="00D75BAF">
        <w:rPr>
          <w:bCs/>
          <w:sz w:val="24"/>
          <w:szCs w:val="24"/>
        </w:rPr>
        <w:t>.</w:t>
      </w:r>
    </w:p>
    <w:p w:rsidR="00FA1F17" w:rsidRPr="00820DB5" w:rsidRDefault="00FA1F17" w:rsidP="00FA1F17">
      <w:pPr>
        <w:pStyle w:val="210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820DB5">
        <w:rPr>
          <w:sz w:val="24"/>
          <w:szCs w:val="24"/>
        </w:rPr>
        <w:t>Технічні та якісні характеристики товару, що закуповується, повинні відповідати технічним умовам та стандартам, передбаченим законодавством України, діючими на період постачання товару.</w:t>
      </w:r>
    </w:p>
    <w:p w:rsidR="00FA1F17" w:rsidRPr="009B7BA4" w:rsidRDefault="00FA1F17" w:rsidP="00FA1F17">
      <w:pPr>
        <w:pStyle w:val="a4"/>
        <w:numPr>
          <w:ilvl w:val="0"/>
          <w:numId w:val="1"/>
        </w:numPr>
        <w:tabs>
          <w:tab w:val="left" w:pos="709"/>
        </w:tabs>
        <w:ind w:left="142" w:firstLine="425"/>
        <w:jc w:val="both"/>
        <w:textAlignment w:val="baseline"/>
      </w:pPr>
      <w:r w:rsidRPr="009B7BA4">
        <w:t>Фізико-хімічні показники газу природного, який постачається Замовнику, повинні відповідати міждержавному ДСТУ 5542-87, Кодексу газорозподільних систем, затвердженого п</w:t>
      </w:r>
      <w:r w:rsidRPr="00820DB5">
        <w:rPr>
          <w:bCs/>
        </w:rPr>
        <w:t>остановою Національної комісії, що здійснює</w:t>
      </w:r>
      <w:r w:rsidRPr="009B7BA4">
        <w:t xml:space="preserve"> </w:t>
      </w:r>
      <w:r w:rsidRPr="00820DB5">
        <w:rPr>
          <w:bCs/>
        </w:rPr>
        <w:t>державне регулювання</w:t>
      </w:r>
      <w:r w:rsidRPr="009B7BA4">
        <w:t xml:space="preserve"> </w:t>
      </w:r>
      <w:r w:rsidRPr="00820DB5">
        <w:rPr>
          <w:bCs/>
        </w:rPr>
        <w:t xml:space="preserve">у сферах енергетики та комунальних послуг від 30.09.2015 № 2494, </w:t>
      </w:r>
      <w:r w:rsidRPr="009B7BA4">
        <w:t>Кодексу газотранспортної системи, затвердженого п</w:t>
      </w:r>
      <w:r w:rsidRPr="00820DB5">
        <w:rPr>
          <w:bCs/>
        </w:rPr>
        <w:t>остановою Національної комісії, що здійснює</w:t>
      </w:r>
      <w:r w:rsidRPr="009B7BA4">
        <w:t xml:space="preserve"> </w:t>
      </w:r>
      <w:r w:rsidRPr="00820DB5">
        <w:rPr>
          <w:bCs/>
        </w:rPr>
        <w:t>державне регулювання</w:t>
      </w:r>
      <w:r w:rsidRPr="009B7BA4">
        <w:t xml:space="preserve"> </w:t>
      </w:r>
      <w:r w:rsidRPr="00820DB5">
        <w:rPr>
          <w:bCs/>
        </w:rPr>
        <w:t>у сферах енергетики та комунальних послуг від 30.09.2015 № 2493</w:t>
      </w:r>
      <w:r w:rsidRPr="009B7BA4">
        <w:t xml:space="preserve">; </w:t>
      </w:r>
    </w:p>
    <w:p w:rsidR="00FA1F17" w:rsidRPr="00E14A95" w:rsidRDefault="00FA1F17" w:rsidP="00FA1F17">
      <w:pPr>
        <w:pStyle w:val="a4"/>
        <w:numPr>
          <w:ilvl w:val="0"/>
          <w:numId w:val="1"/>
        </w:numPr>
        <w:tabs>
          <w:tab w:val="left" w:pos="709"/>
        </w:tabs>
        <w:ind w:left="142" w:firstLine="425"/>
        <w:jc w:val="both"/>
        <w:textAlignment w:val="baseline"/>
      </w:pPr>
      <w:r w:rsidRPr="009B7BA4">
        <w:t xml:space="preserve">Якість газу, що передається Споживачу на межі балансової належності, має відповідати вимогам, встановленим державними стандартами, технічними умовами, нормативно-технічними документами </w:t>
      </w:r>
      <w:r w:rsidRPr="00E14A95">
        <w:t xml:space="preserve">щодо його якості. </w:t>
      </w:r>
    </w:p>
    <w:p w:rsidR="00FA1F17" w:rsidRPr="00E14A95" w:rsidRDefault="00FA1F17" w:rsidP="00FA1F17">
      <w:pPr>
        <w:pStyle w:val="a4"/>
        <w:numPr>
          <w:ilvl w:val="0"/>
          <w:numId w:val="1"/>
        </w:numPr>
        <w:tabs>
          <w:tab w:val="left" w:pos="709"/>
        </w:tabs>
        <w:ind w:left="142" w:firstLine="425"/>
        <w:jc w:val="both"/>
        <w:textAlignment w:val="baseline"/>
      </w:pPr>
      <w:r w:rsidRPr="00820DB5">
        <w:rPr>
          <w:bCs/>
        </w:rPr>
        <w:t>Параметри природного газу, який Постачальник зобов’язується поставити Споживачу, повинні відповідати параметрам основного потоку в газотранспортній системі України.</w:t>
      </w:r>
    </w:p>
    <w:p w:rsidR="00FA1F17" w:rsidRPr="00E14A95" w:rsidRDefault="00FA1F17" w:rsidP="00FA1F17">
      <w:pPr>
        <w:pStyle w:val="a4"/>
        <w:numPr>
          <w:ilvl w:val="0"/>
          <w:numId w:val="1"/>
        </w:numPr>
        <w:tabs>
          <w:tab w:val="left" w:pos="709"/>
        </w:tabs>
        <w:ind w:left="142" w:firstLine="425"/>
        <w:jc w:val="both"/>
        <w:textAlignment w:val="baseline"/>
      </w:pPr>
      <w:r w:rsidRPr="00820DB5">
        <w:rPr>
          <w:color w:val="000000"/>
        </w:rPr>
        <w:t xml:space="preserve">Учасник повинен забезпечити замовнику надійне та безперебійне постачання установлених  обсягів природного газу. </w:t>
      </w:r>
    </w:p>
    <w:p w:rsidR="00FA1F17" w:rsidRDefault="00FA1F17" w:rsidP="00FA1F17">
      <w:pPr>
        <w:pStyle w:val="a4"/>
        <w:numPr>
          <w:ilvl w:val="0"/>
          <w:numId w:val="1"/>
        </w:numPr>
        <w:tabs>
          <w:tab w:val="left" w:pos="709"/>
        </w:tabs>
        <w:ind w:left="142" w:firstLine="425"/>
        <w:jc w:val="both"/>
        <w:textAlignment w:val="baseline"/>
      </w:pPr>
      <w:r w:rsidRPr="00E14A95">
        <w:t>При обліку газу приймається один кубічний</w:t>
      </w:r>
      <w:r w:rsidRPr="009B7BA4">
        <w:t xml:space="preserve"> метр (куб. м.), приведений до стандартних умов: температура газу (t) = 20 градусів за Цельсієм, тиск газу (Р) = 760 мм ртутного стовпчика (101,325 кПа).</w:t>
      </w:r>
    </w:p>
    <w:p w:rsidR="00FA1F17" w:rsidRPr="00820DB5" w:rsidRDefault="00FA1F17" w:rsidP="00FA1F17">
      <w:pPr>
        <w:pStyle w:val="a6"/>
        <w:rPr>
          <w:bCs/>
          <w:lang w:val="uk-UA"/>
        </w:rPr>
      </w:pPr>
      <w:proofErr w:type="spellStart"/>
      <w:r w:rsidRPr="00820DB5">
        <w:t>Якісні</w:t>
      </w:r>
      <w:proofErr w:type="spellEnd"/>
      <w:r w:rsidRPr="00820DB5">
        <w:t xml:space="preserve"> </w:t>
      </w:r>
      <w:proofErr w:type="spellStart"/>
      <w:r w:rsidRPr="00820DB5">
        <w:t>вимоги</w:t>
      </w:r>
      <w:proofErr w:type="spellEnd"/>
      <w:r>
        <w:rPr>
          <w:lang w:val="uk-UA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ED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71"/>
        <w:gridCol w:w="1358"/>
      </w:tblGrid>
      <w:tr w:rsidR="00FA1F17" w:rsidRPr="00713EBA" w:rsidTr="009B623C">
        <w:trPr>
          <w:trHeight w:val="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F17" w:rsidRPr="00713EBA" w:rsidRDefault="00FA1F17" w:rsidP="009B623C">
            <w:pPr>
              <w:pStyle w:val="a6"/>
            </w:pPr>
            <w:proofErr w:type="spellStart"/>
            <w:r w:rsidRPr="00713EBA">
              <w:t>Найменування</w:t>
            </w:r>
            <w:proofErr w:type="spellEnd"/>
            <w:r w:rsidRPr="00713EBA">
              <w:t xml:space="preserve"> </w:t>
            </w:r>
            <w:proofErr w:type="spellStart"/>
            <w:r w:rsidRPr="00713EBA">
              <w:t>показника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  <w:hideMark/>
          </w:tcPr>
          <w:p w:rsidR="00FA1F17" w:rsidRPr="00713EBA" w:rsidRDefault="00FA1F17" w:rsidP="009B623C">
            <w:pPr>
              <w:pStyle w:val="a6"/>
            </w:pPr>
            <w:r w:rsidRPr="00713EBA">
              <w:t>Норма</w:t>
            </w:r>
          </w:p>
        </w:tc>
      </w:tr>
      <w:tr w:rsidR="00FA1F17" w:rsidRPr="00713EBA" w:rsidTr="009B623C">
        <w:trPr>
          <w:trHeight w:val="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  <w:hideMark/>
          </w:tcPr>
          <w:p w:rsidR="00FA1F17" w:rsidRPr="00713EBA" w:rsidRDefault="00FA1F17" w:rsidP="009B623C">
            <w:pPr>
              <w:pStyle w:val="a6"/>
            </w:pPr>
            <w:r w:rsidRPr="00713EBA">
              <w:t xml:space="preserve">1. Теплота </w:t>
            </w:r>
            <w:proofErr w:type="spellStart"/>
            <w:r w:rsidRPr="00713EBA">
              <w:t>згоряння</w:t>
            </w:r>
            <w:proofErr w:type="spellEnd"/>
            <w:r w:rsidRPr="00713EBA">
              <w:t xml:space="preserve"> </w:t>
            </w:r>
            <w:proofErr w:type="spellStart"/>
            <w:proofErr w:type="gramStart"/>
            <w:r w:rsidRPr="00713EBA">
              <w:t>нижча</w:t>
            </w:r>
            <w:proofErr w:type="spellEnd"/>
            <w:r w:rsidRPr="00713EBA">
              <w:t>,  МДж</w:t>
            </w:r>
            <w:proofErr w:type="gramEnd"/>
            <w:r w:rsidRPr="00713EBA">
              <w:t xml:space="preserve">/м³ кПа,  при 20ºС  101,325 кПа, не </w:t>
            </w:r>
            <w:proofErr w:type="spellStart"/>
            <w:r w:rsidRPr="00713EBA">
              <w:t>менше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  <w:hideMark/>
          </w:tcPr>
          <w:p w:rsidR="00FA1F17" w:rsidRPr="00713EBA" w:rsidRDefault="00FA1F17" w:rsidP="009B623C">
            <w:pPr>
              <w:pStyle w:val="a6"/>
            </w:pPr>
            <w:r w:rsidRPr="00713EBA">
              <w:t>31,8 (7600) </w:t>
            </w:r>
          </w:p>
        </w:tc>
      </w:tr>
      <w:tr w:rsidR="00FA1F17" w:rsidRPr="00713EBA" w:rsidTr="009B623C">
        <w:trPr>
          <w:trHeight w:val="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  <w:hideMark/>
          </w:tcPr>
          <w:p w:rsidR="00FA1F17" w:rsidRPr="00713EBA" w:rsidRDefault="00FA1F17" w:rsidP="009B623C">
            <w:pPr>
              <w:pStyle w:val="a6"/>
            </w:pPr>
            <w:r w:rsidRPr="00713EBA">
              <w:t xml:space="preserve">2. Область </w:t>
            </w:r>
            <w:proofErr w:type="spellStart"/>
            <w:r w:rsidRPr="00713EBA">
              <w:t>значень</w:t>
            </w:r>
            <w:proofErr w:type="spellEnd"/>
            <w:r w:rsidRPr="00713EBA">
              <w:t xml:space="preserve"> числа </w:t>
            </w:r>
            <w:proofErr w:type="spellStart"/>
            <w:r w:rsidRPr="00713EBA">
              <w:t>Воббе</w:t>
            </w:r>
            <w:proofErr w:type="spellEnd"/>
            <w:r w:rsidRPr="00713EBA">
              <w:t xml:space="preserve"> (</w:t>
            </w:r>
            <w:proofErr w:type="spellStart"/>
            <w:r w:rsidRPr="00713EBA">
              <w:t>вищого</w:t>
            </w:r>
            <w:proofErr w:type="spellEnd"/>
            <w:r w:rsidRPr="00713EBA">
              <w:t>), МДж/м³ (ккал/м³)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  <w:hideMark/>
          </w:tcPr>
          <w:p w:rsidR="00FA1F17" w:rsidRPr="00713EBA" w:rsidRDefault="00FA1F17" w:rsidP="009B623C">
            <w:pPr>
              <w:pStyle w:val="a6"/>
            </w:pPr>
            <w:r w:rsidRPr="00713EBA">
              <w:t>9850-13000</w:t>
            </w:r>
          </w:p>
        </w:tc>
      </w:tr>
      <w:tr w:rsidR="00FA1F17" w:rsidRPr="00713EBA" w:rsidTr="009B623C">
        <w:trPr>
          <w:trHeight w:val="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  <w:hideMark/>
          </w:tcPr>
          <w:p w:rsidR="00FA1F17" w:rsidRPr="00713EBA" w:rsidRDefault="00FA1F17" w:rsidP="009B623C">
            <w:pPr>
              <w:pStyle w:val="a6"/>
            </w:pPr>
            <w:r w:rsidRPr="00713EBA">
              <w:t xml:space="preserve">3. </w:t>
            </w:r>
            <w:proofErr w:type="spellStart"/>
            <w:r w:rsidRPr="00713EBA">
              <w:t>Масова</w:t>
            </w:r>
            <w:proofErr w:type="spellEnd"/>
            <w:r w:rsidRPr="00713EBA">
              <w:t xml:space="preserve"> </w:t>
            </w:r>
            <w:proofErr w:type="spellStart"/>
            <w:r w:rsidRPr="00713EBA">
              <w:t>концентрація</w:t>
            </w:r>
            <w:proofErr w:type="spellEnd"/>
            <w:r w:rsidRPr="00713EBA">
              <w:t xml:space="preserve"> </w:t>
            </w:r>
            <w:proofErr w:type="spellStart"/>
            <w:r w:rsidRPr="00713EBA">
              <w:t>сірководню</w:t>
            </w:r>
            <w:proofErr w:type="spellEnd"/>
            <w:r w:rsidRPr="00713EBA">
              <w:t xml:space="preserve">, г/м³, не </w:t>
            </w:r>
            <w:proofErr w:type="spellStart"/>
            <w:r w:rsidRPr="00713EBA">
              <w:t>більше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  <w:hideMark/>
          </w:tcPr>
          <w:p w:rsidR="00FA1F17" w:rsidRPr="00713EBA" w:rsidRDefault="00FA1F17" w:rsidP="009B623C">
            <w:pPr>
              <w:pStyle w:val="a6"/>
            </w:pPr>
            <w:r w:rsidRPr="00713EBA">
              <w:t>0,02</w:t>
            </w:r>
          </w:p>
        </w:tc>
      </w:tr>
      <w:tr w:rsidR="00FA1F17" w:rsidRPr="00713EBA" w:rsidTr="009B623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  <w:hideMark/>
          </w:tcPr>
          <w:p w:rsidR="00FA1F17" w:rsidRPr="00713EBA" w:rsidRDefault="00FA1F17" w:rsidP="009B623C">
            <w:pPr>
              <w:pStyle w:val="a6"/>
            </w:pPr>
            <w:r w:rsidRPr="00713EBA">
              <w:t xml:space="preserve">4. </w:t>
            </w:r>
            <w:proofErr w:type="spellStart"/>
            <w:r w:rsidRPr="00713EBA">
              <w:t>Масова</w:t>
            </w:r>
            <w:proofErr w:type="spellEnd"/>
            <w:r w:rsidRPr="00713EBA">
              <w:t xml:space="preserve"> </w:t>
            </w:r>
            <w:proofErr w:type="spellStart"/>
            <w:r w:rsidRPr="00713EBA">
              <w:t>концентрація</w:t>
            </w:r>
            <w:proofErr w:type="spellEnd"/>
            <w:r w:rsidRPr="00713EBA">
              <w:t xml:space="preserve"> </w:t>
            </w:r>
            <w:proofErr w:type="spellStart"/>
            <w:r w:rsidRPr="00713EBA">
              <w:t>меркаптанової</w:t>
            </w:r>
            <w:proofErr w:type="spellEnd"/>
            <w:r w:rsidRPr="00713EBA">
              <w:t xml:space="preserve"> </w:t>
            </w:r>
            <w:proofErr w:type="spellStart"/>
            <w:r w:rsidRPr="00713EBA">
              <w:t>сірки</w:t>
            </w:r>
            <w:proofErr w:type="spellEnd"/>
            <w:r w:rsidRPr="00713EBA">
              <w:t xml:space="preserve">, г/м³, не </w:t>
            </w:r>
            <w:proofErr w:type="spellStart"/>
            <w:r w:rsidRPr="00713EBA">
              <w:t>більше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  <w:hideMark/>
          </w:tcPr>
          <w:p w:rsidR="00FA1F17" w:rsidRPr="00713EBA" w:rsidRDefault="00FA1F17" w:rsidP="009B623C">
            <w:pPr>
              <w:pStyle w:val="a6"/>
            </w:pPr>
            <w:r w:rsidRPr="00713EBA">
              <w:t>0,036</w:t>
            </w:r>
          </w:p>
        </w:tc>
      </w:tr>
      <w:tr w:rsidR="00FA1F17" w:rsidRPr="00713EBA" w:rsidTr="009B623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  <w:hideMark/>
          </w:tcPr>
          <w:p w:rsidR="00FA1F17" w:rsidRPr="00713EBA" w:rsidRDefault="00FA1F17" w:rsidP="009B623C">
            <w:pPr>
              <w:pStyle w:val="a6"/>
            </w:pPr>
            <w:r w:rsidRPr="00713EBA">
              <w:lastRenderedPageBreak/>
              <w:t xml:space="preserve">5. </w:t>
            </w:r>
            <w:proofErr w:type="spellStart"/>
            <w:r w:rsidRPr="00713EBA">
              <w:t>Об’ємна</w:t>
            </w:r>
            <w:proofErr w:type="spellEnd"/>
            <w:r w:rsidRPr="00713EBA">
              <w:t xml:space="preserve"> </w:t>
            </w:r>
            <w:proofErr w:type="spellStart"/>
            <w:r w:rsidRPr="00713EBA">
              <w:t>частка</w:t>
            </w:r>
            <w:proofErr w:type="spellEnd"/>
            <w:r w:rsidRPr="00713EBA">
              <w:t xml:space="preserve"> </w:t>
            </w:r>
            <w:proofErr w:type="spellStart"/>
            <w:r w:rsidRPr="00713EBA">
              <w:t>кисню</w:t>
            </w:r>
            <w:proofErr w:type="spellEnd"/>
            <w:r w:rsidRPr="00713EBA">
              <w:t xml:space="preserve">, %, не </w:t>
            </w:r>
            <w:proofErr w:type="spellStart"/>
            <w:r w:rsidRPr="00713EBA">
              <w:t>більше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  <w:hideMark/>
          </w:tcPr>
          <w:p w:rsidR="00FA1F17" w:rsidRPr="00713EBA" w:rsidRDefault="00FA1F17" w:rsidP="009B623C">
            <w:pPr>
              <w:pStyle w:val="a6"/>
            </w:pPr>
            <w:r w:rsidRPr="00713EBA">
              <w:t>1,0</w:t>
            </w:r>
          </w:p>
        </w:tc>
      </w:tr>
      <w:tr w:rsidR="00FA1F17" w:rsidRPr="00713EBA" w:rsidTr="009B623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  <w:hideMark/>
          </w:tcPr>
          <w:p w:rsidR="00FA1F17" w:rsidRPr="00713EBA" w:rsidRDefault="00FA1F17" w:rsidP="009B623C">
            <w:pPr>
              <w:pStyle w:val="a6"/>
            </w:pPr>
            <w:r w:rsidRPr="00713EBA">
              <w:t xml:space="preserve">6. </w:t>
            </w:r>
            <w:proofErr w:type="spellStart"/>
            <w:r w:rsidRPr="00713EBA">
              <w:t>Маса</w:t>
            </w:r>
            <w:proofErr w:type="spellEnd"/>
            <w:r w:rsidRPr="00713EBA">
              <w:t xml:space="preserve"> </w:t>
            </w:r>
            <w:proofErr w:type="spellStart"/>
            <w:r w:rsidRPr="00713EBA">
              <w:t>механічних</w:t>
            </w:r>
            <w:proofErr w:type="spellEnd"/>
            <w:r w:rsidRPr="00713EBA">
              <w:t xml:space="preserve"> </w:t>
            </w:r>
            <w:proofErr w:type="spellStart"/>
            <w:r w:rsidRPr="00713EBA">
              <w:t>домішків</w:t>
            </w:r>
            <w:proofErr w:type="spellEnd"/>
            <w:r w:rsidRPr="00713EBA">
              <w:t xml:space="preserve"> у 1 м³ г, не </w:t>
            </w:r>
            <w:proofErr w:type="spellStart"/>
            <w:r w:rsidRPr="00713EBA">
              <w:t>більше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  <w:hideMark/>
          </w:tcPr>
          <w:p w:rsidR="00FA1F17" w:rsidRPr="00713EBA" w:rsidRDefault="00FA1F17" w:rsidP="009B623C">
            <w:pPr>
              <w:pStyle w:val="a6"/>
            </w:pPr>
            <w:r w:rsidRPr="00713EBA">
              <w:t>0,001</w:t>
            </w:r>
          </w:p>
        </w:tc>
      </w:tr>
    </w:tbl>
    <w:p w:rsidR="00FA1F17" w:rsidRDefault="00FA1F17" w:rsidP="00FA1F17">
      <w:pPr>
        <w:pStyle w:val="21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</w:p>
    <w:p w:rsidR="00FA1F17" w:rsidRDefault="00FA1F17" w:rsidP="00FA1F17">
      <w:pPr>
        <w:pStyle w:val="21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</w:p>
    <w:p w:rsidR="00FA1F17" w:rsidRDefault="00FA1F17" w:rsidP="00FA1F17">
      <w:pPr>
        <w:pStyle w:val="21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</w:p>
    <w:p w:rsidR="00FA1F17" w:rsidRDefault="00FA1F17" w:rsidP="00FA1F17">
      <w:pPr>
        <w:pStyle w:val="21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</w:p>
    <w:p w:rsidR="00FA1F17" w:rsidRPr="00175DEC" w:rsidRDefault="00FA1F17" w:rsidP="00FA1F17">
      <w:pPr>
        <w:pStyle w:val="21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</w:p>
    <w:p w:rsidR="00FA1F17" w:rsidRDefault="00FA1F17" w:rsidP="00FA1F17">
      <w:pPr>
        <w:widowControl w:val="0"/>
        <w:suppressAutoHyphens/>
        <w:autoSpaceDE w:val="0"/>
        <w:jc w:val="both"/>
      </w:pPr>
    </w:p>
    <w:tbl>
      <w:tblPr>
        <w:tblW w:w="5000" w:type="pct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8"/>
        <w:gridCol w:w="2846"/>
        <w:gridCol w:w="2955"/>
      </w:tblGrid>
      <w:tr w:rsidR="00FA1F17" w:rsidRPr="00700784" w:rsidTr="009B623C">
        <w:trPr>
          <w:trHeight w:val="43"/>
        </w:trPr>
        <w:tc>
          <w:tcPr>
            <w:tcW w:w="38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1F17" w:rsidRPr="00700784" w:rsidRDefault="00FA1F17" w:rsidP="009B623C">
            <w:pPr>
              <w:pStyle w:val="TableContents"/>
            </w:pPr>
            <w:r w:rsidRPr="00700784">
              <w:rPr>
                <w:rFonts w:ascii="Times New Roman" w:hAnsi="Times New Roman" w:cs="Times New Roman"/>
                <w:color w:val="000000"/>
                <w:sz w:val="24"/>
              </w:rPr>
              <w:t xml:space="preserve">  Голова тендерного комітету                   </w:t>
            </w:r>
          </w:p>
        </w:tc>
        <w:tc>
          <w:tcPr>
            <w:tcW w:w="28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1F17" w:rsidRPr="00700784" w:rsidRDefault="00FA1F17" w:rsidP="009B623C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700784">
              <w:rPr>
                <w:rFonts w:ascii="Times New Roman" w:hAnsi="Times New Roman" w:cs="Times New Roman"/>
                <w:sz w:val="24"/>
              </w:rPr>
              <w:t xml:space="preserve">        ___________</w:t>
            </w:r>
          </w:p>
          <w:p w:rsidR="00FA1F17" w:rsidRPr="00700784" w:rsidRDefault="00FA1F17" w:rsidP="009B623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1F17" w:rsidRPr="00700784" w:rsidRDefault="00FA1F17" w:rsidP="009B623C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700784">
              <w:rPr>
                <w:rFonts w:ascii="Times New Roman" w:hAnsi="Times New Roman" w:cs="Times New Roman"/>
                <w:sz w:val="24"/>
              </w:rPr>
              <w:t xml:space="preserve"> Ю. САБІЙ</w:t>
            </w:r>
          </w:p>
        </w:tc>
      </w:tr>
    </w:tbl>
    <w:p w:rsidR="00BF0916" w:rsidRDefault="0084043E"/>
    <w:sectPr w:rsidR="00BF09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41AAA"/>
    <w:multiLevelType w:val="hybridMultilevel"/>
    <w:tmpl w:val="B9D81CDE"/>
    <w:lvl w:ilvl="0" w:tplc="6A220136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EBA"/>
    <w:rsid w:val="003341D5"/>
    <w:rsid w:val="003C4836"/>
    <w:rsid w:val="00781050"/>
    <w:rsid w:val="0084043E"/>
    <w:rsid w:val="00B42CFF"/>
    <w:rsid w:val="00CD7EBA"/>
    <w:rsid w:val="00FA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3BF82-ED86-45E0-94DC-D5E66A60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F17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4836"/>
    <w:pPr>
      <w:keepNext/>
      <w:ind w:left="1440" w:firstLine="720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C4836"/>
    <w:rPr>
      <w:sz w:val="28"/>
      <w:lang w:eastAsia="ru-RU"/>
    </w:rPr>
  </w:style>
  <w:style w:type="paragraph" w:styleId="a3">
    <w:name w:val="caption"/>
    <w:basedOn w:val="a"/>
    <w:next w:val="a"/>
    <w:qFormat/>
    <w:rsid w:val="003C4836"/>
    <w:pPr>
      <w:suppressAutoHyphens/>
      <w:spacing w:before="120"/>
      <w:jc w:val="center"/>
    </w:pPr>
    <w:rPr>
      <w:b/>
      <w:bCs/>
      <w:lang w:eastAsia="ar-SA"/>
    </w:rPr>
  </w:style>
  <w:style w:type="paragraph" w:customStyle="1" w:styleId="TableContents">
    <w:name w:val="Table Contents"/>
    <w:basedOn w:val="a"/>
    <w:rsid w:val="00FA1F17"/>
    <w:pPr>
      <w:widowControl w:val="0"/>
      <w:suppressLineNumbers/>
      <w:suppressAutoHyphens/>
      <w:autoSpaceDN w:val="0"/>
    </w:pPr>
    <w:rPr>
      <w:rFonts w:ascii="Arial" w:eastAsia="SimSun" w:hAnsi="Arial" w:cs="Mangal"/>
      <w:kern w:val="3"/>
      <w:sz w:val="21"/>
      <w:lang w:eastAsia="zh-CN" w:bidi="hi-IN"/>
    </w:rPr>
  </w:style>
  <w:style w:type="paragraph" w:styleId="a4">
    <w:name w:val="List Paragraph"/>
    <w:basedOn w:val="a"/>
    <w:link w:val="a5"/>
    <w:uiPriority w:val="34"/>
    <w:qFormat/>
    <w:rsid w:val="00FA1F1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FA1F17"/>
    <w:pPr>
      <w:spacing w:after="120" w:line="480" w:lineRule="auto"/>
      <w:ind w:left="283"/>
    </w:pPr>
    <w:rPr>
      <w:rFonts w:ascii="Calibri" w:eastAsiaTheme="minorHAnsi" w:hAnsi="Calibri" w:cs="Calibri"/>
      <w:lang w:val="ru-RU" w:eastAsia="en-US"/>
    </w:rPr>
  </w:style>
  <w:style w:type="character" w:customStyle="1" w:styleId="22">
    <w:name w:val="Основний текст з відступом 2 Знак"/>
    <w:basedOn w:val="a0"/>
    <w:link w:val="21"/>
    <w:rsid w:val="00FA1F17"/>
    <w:rPr>
      <w:rFonts w:ascii="Calibri" w:eastAsiaTheme="minorHAnsi" w:hAnsi="Calibri" w:cs="Calibri"/>
      <w:sz w:val="24"/>
      <w:szCs w:val="24"/>
      <w:lang w:val="ru-RU"/>
    </w:rPr>
  </w:style>
  <w:style w:type="character" w:customStyle="1" w:styleId="a5">
    <w:name w:val="Абзац списку Знак"/>
    <w:link w:val="a4"/>
    <w:uiPriority w:val="34"/>
    <w:rsid w:val="00FA1F17"/>
    <w:rPr>
      <w:sz w:val="24"/>
      <w:szCs w:val="24"/>
      <w:lang w:eastAsia="ru-RU"/>
    </w:rPr>
  </w:style>
  <w:style w:type="paragraph" w:styleId="a6">
    <w:name w:val="No Spacing"/>
    <w:link w:val="a7"/>
    <w:uiPriority w:val="99"/>
    <w:qFormat/>
    <w:rsid w:val="00FA1F17"/>
    <w:rPr>
      <w:sz w:val="24"/>
      <w:szCs w:val="24"/>
      <w:lang w:val="ru-RU" w:eastAsia="ru-RU"/>
    </w:rPr>
  </w:style>
  <w:style w:type="character" w:customStyle="1" w:styleId="a7">
    <w:name w:val="Без інтервалів Знак"/>
    <w:link w:val="a6"/>
    <w:uiPriority w:val="99"/>
    <w:rsid w:val="00FA1F17"/>
    <w:rPr>
      <w:sz w:val="24"/>
      <w:szCs w:val="24"/>
      <w:lang w:val="ru-RU" w:eastAsia="ru-RU"/>
    </w:rPr>
  </w:style>
  <w:style w:type="character" w:customStyle="1" w:styleId="23">
    <w:name w:val="Основной текст (2)_"/>
    <w:link w:val="210"/>
    <w:locked/>
    <w:rsid w:val="00FA1F17"/>
    <w:rPr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FA1F17"/>
    <w:pPr>
      <w:widowControl w:val="0"/>
      <w:shd w:val="clear" w:color="auto" w:fill="FFFFFF"/>
      <w:spacing w:line="240" w:lineRule="atLeast"/>
      <w:ind w:hanging="400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1952</Words>
  <Characters>1114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Віннічук Інна Володимирівна</dc:creator>
  <cp:keywords/>
  <dc:description/>
  <cp:lastModifiedBy>Медведчук Максим Сергійович</cp:lastModifiedBy>
  <cp:revision>2</cp:revision>
  <dcterms:created xsi:type="dcterms:W3CDTF">2023-02-20T07:03:00Z</dcterms:created>
  <dcterms:modified xsi:type="dcterms:W3CDTF">2023-02-20T07:03:00Z</dcterms:modified>
</cp:coreProperties>
</file>